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5A" w:rsidRDefault="002C425A" w:rsidP="00B25867">
      <w:pPr>
        <w:ind w:left="-426" w:firstLine="568"/>
        <w:rPr>
          <w:b/>
          <w:color w:val="0072BB"/>
          <w:sz w:val="32"/>
        </w:rPr>
      </w:pPr>
      <w:bookmarkStart w:id="0" w:name="_GoBack"/>
      <w:bookmarkEnd w:id="0"/>
      <w:r>
        <w:rPr>
          <w:b/>
          <w:noProof/>
          <w:color w:val="0072BB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2209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414" y="21004"/>
                <wp:lineTo x="21414" y="0"/>
                <wp:lineTo x="0" y="0"/>
              </wp:wrapPolygon>
            </wp:wrapTight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 Logo colour (Jpe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25A" w:rsidRDefault="002C425A" w:rsidP="00B25867">
      <w:pPr>
        <w:ind w:left="-426" w:firstLine="568"/>
        <w:rPr>
          <w:b/>
          <w:color w:val="0072BB"/>
          <w:sz w:val="32"/>
        </w:rPr>
      </w:pPr>
    </w:p>
    <w:p w:rsidR="002C425A" w:rsidRDefault="002C425A" w:rsidP="00B25867">
      <w:pPr>
        <w:ind w:left="-426" w:firstLine="568"/>
        <w:rPr>
          <w:b/>
          <w:color w:val="0072BB"/>
          <w:sz w:val="32"/>
        </w:rPr>
      </w:pPr>
    </w:p>
    <w:p w:rsidR="0010748D" w:rsidRPr="00D74F59" w:rsidRDefault="00D74F59" w:rsidP="00B25867">
      <w:pPr>
        <w:ind w:left="-426" w:firstLine="568"/>
        <w:rPr>
          <w:b/>
          <w:color w:val="0072BB"/>
          <w:sz w:val="32"/>
        </w:rPr>
      </w:pPr>
      <w:r w:rsidRPr="00D74F59">
        <w:rPr>
          <w:b/>
          <w:color w:val="0072BB"/>
          <w:sz w:val="32"/>
        </w:rPr>
        <w:t xml:space="preserve">Priced </w:t>
      </w:r>
      <w:r w:rsidR="00B25867">
        <w:rPr>
          <w:b/>
          <w:color w:val="0072BB"/>
          <w:sz w:val="32"/>
        </w:rPr>
        <w:t>Schedule</w:t>
      </w:r>
    </w:p>
    <w:p w:rsidR="00D74F59" w:rsidRPr="00D74F59" w:rsidRDefault="00D74F59" w:rsidP="00B25867">
      <w:pPr>
        <w:ind w:left="142"/>
        <w:rPr>
          <w:sz w:val="24"/>
        </w:rPr>
      </w:pPr>
      <w:r w:rsidRPr="00D74F59">
        <w:rPr>
          <w:sz w:val="24"/>
        </w:rPr>
        <w:t>Please provide a breakdown of the annual price provided on the following sections, covered under the Contract Specification:</w:t>
      </w:r>
    </w:p>
    <w:p w:rsidR="00D74F59" w:rsidRDefault="00D74F59" w:rsidP="00D74F59"/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6662"/>
        <w:gridCol w:w="2268"/>
      </w:tblGrid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b/>
                <w:color w:val="0072BB"/>
                <w:sz w:val="28"/>
              </w:rPr>
            </w:pPr>
            <w:r w:rsidRPr="00D74F59">
              <w:rPr>
                <w:b/>
                <w:color w:val="0072BB"/>
                <w:sz w:val="28"/>
              </w:rPr>
              <w:t>Works Item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jc w:val="center"/>
              <w:rPr>
                <w:b/>
                <w:color w:val="0072BB"/>
                <w:sz w:val="28"/>
              </w:rPr>
            </w:pPr>
            <w:r w:rsidRPr="00D74F59">
              <w:rPr>
                <w:b/>
                <w:color w:val="0072BB"/>
                <w:sz w:val="28"/>
              </w:rPr>
              <w:t>Annual Cost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Hedge Cutting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Grass Cutting (exc. Football pitches)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Grass Cutting on football pitches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Football pitches – lining of pitches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Football pitches – through season maintenance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Football pitches – end of season renovations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Football pitches – summer season maintenance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 xml:space="preserve">Football pitches – </w:t>
            </w:r>
            <w:r w:rsidR="00B25867" w:rsidRPr="00B25867">
              <w:rPr>
                <w:sz w:val="24"/>
              </w:rPr>
              <w:t>pre</w:t>
            </w:r>
            <w:r w:rsidR="00B25867">
              <w:rPr>
                <w:sz w:val="24"/>
              </w:rPr>
              <w:t>-</w:t>
            </w:r>
            <w:r w:rsidR="00B25867" w:rsidRPr="00B25867">
              <w:rPr>
                <w:sz w:val="24"/>
              </w:rPr>
              <w:t>season</w:t>
            </w:r>
            <w:r w:rsidR="00B25867">
              <w:rPr>
                <w:sz w:val="24"/>
              </w:rPr>
              <w:t xml:space="preserve"> </w:t>
            </w:r>
            <w:r w:rsidRPr="00D74F59">
              <w:rPr>
                <w:sz w:val="24"/>
              </w:rPr>
              <w:t>maintenance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Litter bin emptying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  <w:tr w:rsidR="00D74F59" w:rsidTr="00B25867">
        <w:tc>
          <w:tcPr>
            <w:tcW w:w="6662" w:type="dxa"/>
          </w:tcPr>
          <w:p w:rsidR="00D74F59" w:rsidRPr="00D74F59" w:rsidRDefault="00D74F59" w:rsidP="00D74F59">
            <w:pPr>
              <w:spacing w:before="120" w:after="120"/>
              <w:rPr>
                <w:sz w:val="24"/>
              </w:rPr>
            </w:pPr>
            <w:r w:rsidRPr="00D74F59">
              <w:rPr>
                <w:sz w:val="24"/>
              </w:rPr>
              <w:t>Remaining works</w:t>
            </w:r>
          </w:p>
        </w:tc>
        <w:tc>
          <w:tcPr>
            <w:tcW w:w="2268" w:type="dxa"/>
          </w:tcPr>
          <w:p w:rsidR="00D74F59" w:rsidRPr="00D74F59" w:rsidRDefault="00D74F59" w:rsidP="00D74F59">
            <w:pPr>
              <w:spacing w:before="120" w:after="120"/>
              <w:rPr>
                <w:b/>
                <w:sz w:val="24"/>
              </w:rPr>
            </w:pPr>
            <w:r w:rsidRPr="00D74F59">
              <w:rPr>
                <w:b/>
                <w:sz w:val="24"/>
              </w:rPr>
              <w:t>£</w:t>
            </w:r>
          </w:p>
        </w:tc>
      </w:tr>
    </w:tbl>
    <w:p w:rsidR="00D74F59" w:rsidRDefault="00D74F59" w:rsidP="00D74F59"/>
    <w:sectPr w:rsidR="00D74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A6" w:rsidRDefault="00344DA6" w:rsidP="003E2935">
      <w:pPr>
        <w:spacing w:after="0" w:line="240" w:lineRule="auto"/>
      </w:pPr>
      <w:r>
        <w:separator/>
      </w:r>
    </w:p>
  </w:endnote>
  <w:endnote w:type="continuationSeparator" w:id="0">
    <w:p w:rsidR="00344DA6" w:rsidRDefault="00344DA6" w:rsidP="003E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67" w:rsidRDefault="00B25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67" w:rsidRDefault="00B25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67" w:rsidRDefault="00B25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A6" w:rsidRDefault="00344DA6" w:rsidP="003E2935">
      <w:pPr>
        <w:spacing w:after="0" w:line="240" w:lineRule="auto"/>
      </w:pPr>
      <w:r>
        <w:separator/>
      </w:r>
    </w:p>
  </w:footnote>
  <w:footnote w:type="continuationSeparator" w:id="0">
    <w:p w:rsidR="00344DA6" w:rsidRDefault="00344DA6" w:rsidP="003E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67" w:rsidRDefault="00B25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1423" w:type="dxa"/>
      <w:tblLook w:val="04A0" w:firstRow="1" w:lastRow="0" w:firstColumn="1" w:lastColumn="0" w:noHBand="0" w:noVBand="1"/>
    </w:tblPr>
    <w:tblGrid>
      <w:gridCol w:w="11908"/>
    </w:tblGrid>
    <w:tr w:rsidR="003E2935" w:rsidTr="003E2935">
      <w:tc>
        <w:tcPr>
          <w:tcW w:w="11908" w:type="dxa"/>
          <w:tcBorders>
            <w:top w:val="nil"/>
            <w:left w:val="nil"/>
            <w:bottom w:val="single" w:sz="4" w:space="0" w:color="F57E31"/>
            <w:right w:val="nil"/>
          </w:tcBorders>
        </w:tcPr>
        <w:p w:rsidR="003E2935" w:rsidRDefault="003E2935" w:rsidP="00B25867">
          <w:pPr>
            <w:pStyle w:val="Header"/>
            <w:tabs>
              <w:tab w:val="clear" w:pos="9026"/>
              <w:tab w:val="right" w:pos="9536"/>
            </w:tabs>
            <w:ind w:left="8685"/>
          </w:pPr>
          <w:r w:rsidRPr="003E2935">
            <w:rPr>
              <w:color w:val="0072BB"/>
            </w:rPr>
            <w:t>Priced Schedule</w:t>
          </w:r>
        </w:p>
      </w:tc>
    </w:tr>
  </w:tbl>
  <w:p w:rsidR="003E2935" w:rsidRDefault="003E2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67" w:rsidRDefault="00B25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9F2"/>
    <w:multiLevelType w:val="hybridMultilevel"/>
    <w:tmpl w:val="A254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59"/>
    <w:rsid w:val="0010748D"/>
    <w:rsid w:val="002C425A"/>
    <w:rsid w:val="00344DA6"/>
    <w:rsid w:val="00374D8A"/>
    <w:rsid w:val="003E2935"/>
    <w:rsid w:val="00B25867"/>
    <w:rsid w:val="00B7140D"/>
    <w:rsid w:val="00D74F59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A6A2B"/>
  <w15:chartTrackingRefBased/>
  <w15:docId w15:val="{7E38149B-FA17-42C8-B6EE-94C065A5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59"/>
    <w:pPr>
      <w:ind w:left="720"/>
      <w:contextualSpacing/>
    </w:pPr>
  </w:style>
  <w:style w:type="table" w:styleId="TableGrid">
    <w:name w:val="Table Grid"/>
    <w:basedOn w:val="TableNormal"/>
    <w:uiPriority w:val="39"/>
    <w:rsid w:val="00D7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35"/>
  </w:style>
  <w:style w:type="paragraph" w:styleId="Footer">
    <w:name w:val="footer"/>
    <w:basedOn w:val="Normal"/>
    <w:link w:val="FooterChar"/>
    <w:uiPriority w:val="99"/>
    <w:unhideWhenUsed/>
    <w:rsid w:val="003E2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35"/>
  </w:style>
  <w:style w:type="paragraph" w:styleId="BalloonText">
    <w:name w:val="Balloon Text"/>
    <w:basedOn w:val="Normal"/>
    <w:link w:val="BalloonTextChar"/>
    <w:uiPriority w:val="99"/>
    <w:semiHidden/>
    <w:unhideWhenUsed/>
    <w:rsid w:val="00B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8D52-8073-4685-A2F8-BE9409F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3</cp:revision>
  <cp:lastPrinted>2017-10-23T10:23:00Z</cp:lastPrinted>
  <dcterms:created xsi:type="dcterms:W3CDTF">2017-10-18T11:09:00Z</dcterms:created>
  <dcterms:modified xsi:type="dcterms:W3CDTF">2017-10-23T10:24:00Z</dcterms:modified>
</cp:coreProperties>
</file>